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Default="00D511FB" w:rsidP="00A10327">
      <w:pPr>
        <w:jc w:val="both"/>
        <w:rPr>
          <w:b/>
          <w:bCs/>
          <w:sz w:val="28"/>
        </w:rPr>
      </w:pPr>
      <w:r>
        <w:t xml:space="preserve">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A10327" w:rsidTr="00225098">
        <w:trPr>
          <w:trHeight w:val="661"/>
        </w:trPr>
        <w:tc>
          <w:tcPr>
            <w:tcW w:w="4710" w:type="dxa"/>
          </w:tcPr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педагогического совета 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ДОД СЮТ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Неклиновского района 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№___от ______20__года </w:t>
            </w:r>
          </w:p>
        </w:tc>
        <w:tc>
          <w:tcPr>
            <w:tcW w:w="4710" w:type="dxa"/>
          </w:tcPr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УТВЕРЖДАЮ 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МБОУ ДОД СЮТ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Неклиновского района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</w:t>
            </w:r>
            <w:proofErr w:type="spellStart"/>
            <w:r>
              <w:rPr>
                <w:sz w:val="23"/>
                <w:szCs w:val="23"/>
              </w:rPr>
              <w:t>В.А.Холодов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A10327" w:rsidRDefault="00A10327" w:rsidP="002250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 ___ от ___________ 20__года </w:t>
            </w:r>
          </w:p>
        </w:tc>
      </w:tr>
    </w:tbl>
    <w:p w:rsidR="003326EF" w:rsidRDefault="003326EF" w:rsidP="00A10327">
      <w:pPr>
        <w:jc w:val="both"/>
        <w:rPr>
          <w:b/>
          <w:bCs/>
          <w:sz w:val="28"/>
        </w:rPr>
      </w:pPr>
      <w:bookmarkStart w:id="0" w:name="_GoBack"/>
      <w:bookmarkEnd w:id="0"/>
    </w:p>
    <w:p w:rsidR="003326EF" w:rsidRPr="00D511FB" w:rsidRDefault="00640F4B">
      <w:pPr>
        <w:jc w:val="center"/>
        <w:rPr>
          <w:b/>
          <w:bCs/>
          <w:sz w:val="28"/>
          <w:szCs w:val="28"/>
        </w:rPr>
      </w:pPr>
      <w:proofErr w:type="gramStart"/>
      <w:r w:rsidRPr="00D511FB">
        <w:rPr>
          <w:b/>
          <w:bCs/>
          <w:sz w:val="28"/>
          <w:szCs w:val="28"/>
        </w:rPr>
        <w:t>П</w:t>
      </w:r>
      <w:proofErr w:type="gramEnd"/>
      <w:r w:rsidRPr="00D511FB">
        <w:rPr>
          <w:b/>
          <w:bCs/>
          <w:sz w:val="28"/>
          <w:szCs w:val="28"/>
        </w:rPr>
        <w:t xml:space="preserve"> О Л О Ж Е Н И Е</w:t>
      </w:r>
    </w:p>
    <w:p w:rsidR="003326EF" w:rsidRPr="00D511FB" w:rsidRDefault="00640F4B">
      <w:pPr>
        <w:jc w:val="center"/>
        <w:rPr>
          <w:b/>
          <w:bCs/>
          <w:sz w:val="28"/>
          <w:szCs w:val="28"/>
        </w:rPr>
      </w:pPr>
      <w:r w:rsidRPr="00D511FB">
        <w:rPr>
          <w:b/>
          <w:bCs/>
          <w:sz w:val="28"/>
          <w:szCs w:val="28"/>
        </w:rPr>
        <w:t>О внутр</w:t>
      </w:r>
      <w:r w:rsidR="00DA5915">
        <w:rPr>
          <w:b/>
          <w:bCs/>
          <w:sz w:val="28"/>
          <w:szCs w:val="28"/>
        </w:rPr>
        <w:t>еннем</w:t>
      </w:r>
      <w:r w:rsidRPr="00D511FB">
        <w:rPr>
          <w:b/>
          <w:bCs/>
          <w:sz w:val="28"/>
          <w:szCs w:val="28"/>
        </w:rPr>
        <w:t xml:space="preserve"> контроле М</w:t>
      </w:r>
      <w:r w:rsidR="00E93D45">
        <w:rPr>
          <w:b/>
          <w:bCs/>
          <w:sz w:val="28"/>
          <w:szCs w:val="28"/>
        </w:rPr>
        <w:t>Б</w:t>
      </w:r>
      <w:r w:rsidRPr="00D511FB">
        <w:rPr>
          <w:b/>
          <w:bCs/>
          <w:sz w:val="28"/>
          <w:szCs w:val="28"/>
        </w:rPr>
        <w:t xml:space="preserve">ОУ ДОД </w:t>
      </w:r>
      <w:r w:rsidR="00DA5915">
        <w:rPr>
          <w:b/>
          <w:bCs/>
          <w:sz w:val="28"/>
          <w:szCs w:val="28"/>
        </w:rPr>
        <w:t>СЮТ Неклиновского района</w:t>
      </w:r>
    </w:p>
    <w:p w:rsidR="003326EF" w:rsidRPr="00D511FB" w:rsidRDefault="003326EF">
      <w:pPr>
        <w:jc w:val="center"/>
        <w:rPr>
          <w:sz w:val="28"/>
          <w:szCs w:val="28"/>
        </w:rPr>
      </w:pPr>
    </w:p>
    <w:p w:rsidR="003326EF" w:rsidRPr="00D511FB" w:rsidRDefault="00640F4B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511FB">
        <w:rPr>
          <w:b/>
          <w:bCs/>
          <w:sz w:val="28"/>
          <w:szCs w:val="28"/>
        </w:rPr>
        <w:t>Общие положения.</w:t>
      </w:r>
    </w:p>
    <w:p w:rsidR="003326EF" w:rsidRPr="00D511FB" w:rsidRDefault="003326EF">
      <w:pPr>
        <w:ind w:left="900"/>
        <w:rPr>
          <w:b/>
          <w:bCs/>
          <w:sz w:val="28"/>
          <w:szCs w:val="28"/>
        </w:rPr>
      </w:pPr>
    </w:p>
    <w:p w:rsidR="003326EF" w:rsidRPr="00D511FB" w:rsidRDefault="00640F4B">
      <w:pPr>
        <w:pStyle w:val="a3"/>
        <w:numPr>
          <w:ilvl w:val="1"/>
          <w:numId w:val="1"/>
        </w:numPr>
        <w:tabs>
          <w:tab w:val="num" w:pos="0"/>
        </w:tabs>
      </w:pPr>
      <w:r w:rsidRPr="00D511FB">
        <w:t>Внутр</w:t>
      </w:r>
      <w:r w:rsidR="00DA5915">
        <w:t>енний</w:t>
      </w:r>
      <w:r w:rsidRPr="00D511FB">
        <w:t xml:space="preserve"> контроль – это деятельность по установлению соответствия функционирования и развития всей системы учебно-тренировочной и воспитательной работы школы на диагностической основе общегосударственным требованиям.</w:t>
      </w:r>
    </w:p>
    <w:p w:rsidR="003326EF" w:rsidRPr="00D511FB" w:rsidRDefault="00DA5915">
      <w:pPr>
        <w:pStyle w:val="a3"/>
        <w:numPr>
          <w:ilvl w:val="1"/>
          <w:numId w:val="1"/>
        </w:numPr>
        <w:tabs>
          <w:tab w:val="num" w:pos="0"/>
        </w:tabs>
      </w:pPr>
      <w:r w:rsidRPr="00D511FB">
        <w:t>Внутр</w:t>
      </w:r>
      <w:r>
        <w:t>енний</w:t>
      </w:r>
      <w:r w:rsidRPr="00D511FB">
        <w:t xml:space="preserve"> контроль</w:t>
      </w:r>
      <w:r w:rsidR="00640F4B" w:rsidRPr="00D511FB">
        <w:t>, проводится с целью выявления отрицательных и положительных факторов и глубокий анализ их причин, разработка на этой основе и осуществление практических мер по совершенствованию учебно-тренировочного и воспитательного процесса.</w:t>
      </w:r>
    </w:p>
    <w:p w:rsidR="003326EF" w:rsidRPr="00D511FB" w:rsidRDefault="00DA5915">
      <w:pPr>
        <w:pStyle w:val="a3"/>
        <w:numPr>
          <w:ilvl w:val="1"/>
          <w:numId w:val="1"/>
        </w:numPr>
        <w:tabs>
          <w:tab w:val="num" w:pos="0"/>
        </w:tabs>
      </w:pPr>
      <w:r w:rsidRPr="00D511FB">
        <w:t>Внутр</w:t>
      </w:r>
      <w:r>
        <w:t>енний</w:t>
      </w:r>
      <w:r w:rsidRPr="00D511FB">
        <w:t xml:space="preserve"> контроль </w:t>
      </w:r>
      <w:r w:rsidR="00640F4B" w:rsidRPr="00D511FB">
        <w:t>– систематический, плановый, оперативный и действенный процесс, который охватывает все стороны учебно-тренировочной и воспитательной работы.</w:t>
      </w:r>
    </w:p>
    <w:p w:rsidR="003326EF" w:rsidRPr="00D511FB" w:rsidRDefault="00640F4B">
      <w:pPr>
        <w:pStyle w:val="a3"/>
        <w:numPr>
          <w:ilvl w:val="1"/>
          <w:numId w:val="1"/>
        </w:numPr>
        <w:tabs>
          <w:tab w:val="num" w:pos="0"/>
        </w:tabs>
      </w:pPr>
      <w:r w:rsidRPr="00D511FB">
        <w:t>Требования к внутр</w:t>
      </w:r>
      <w:r w:rsidR="00DA5915">
        <w:t>еннему</w:t>
      </w:r>
      <w:r w:rsidRPr="00D511FB">
        <w:t xml:space="preserve"> контролю: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направленность и плановость, систематичность и оперативность контроля;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принципиальность и объективность в оценке деятельности образовательного учреждения;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дифференцированный подход;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научная обоснованность, полнота и конкретность выводов, рекомендаций и предложений;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действенность контроля, эффективность;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гласность контроля.</w:t>
      </w:r>
    </w:p>
    <w:p w:rsidR="003326EF" w:rsidRPr="00D511FB" w:rsidRDefault="003326EF">
      <w:pPr>
        <w:pStyle w:val="a3"/>
        <w:ind w:left="360" w:firstLine="0"/>
        <w:rPr>
          <w:sz w:val="28"/>
          <w:szCs w:val="28"/>
        </w:rPr>
      </w:pPr>
    </w:p>
    <w:p w:rsidR="003326EF" w:rsidRPr="00D511FB" w:rsidRDefault="00640F4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511FB">
        <w:rPr>
          <w:b/>
          <w:bCs/>
          <w:sz w:val="28"/>
          <w:szCs w:val="28"/>
        </w:rPr>
        <w:t>Содержание формы и методы контроля.</w:t>
      </w:r>
    </w:p>
    <w:p w:rsidR="003326EF" w:rsidRPr="00D511FB" w:rsidRDefault="003326EF">
      <w:pPr>
        <w:pStyle w:val="a3"/>
        <w:ind w:left="900" w:firstLine="0"/>
        <w:rPr>
          <w:b/>
          <w:bCs/>
          <w:sz w:val="28"/>
          <w:szCs w:val="28"/>
        </w:rPr>
      </w:pPr>
    </w:p>
    <w:p w:rsidR="003326EF" w:rsidRPr="00D511FB" w:rsidRDefault="00DA5915">
      <w:pPr>
        <w:pStyle w:val="a3"/>
      </w:pPr>
      <w:r w:rsidRPr="00D511FB">
        <w:t>Внутр</w:t>
      </w:r>
      <w:r>
        <w:t>енний</w:t>
      </w:r>
      <w:r w:rsidRPr="00D511FB">
        <w:t xml:space="preserve"> контроль </w:t>
      </w:r>
      <w:r w:rsidR="00640F4B" w:rsidRPr="00D511FB">
        <w:t>это система оказания методической помощи с целью совершенствования и развития профессионального мастерства, системы взаимодействия администрации  и педагогического коллектива, ориентированного на повышение эффективности педагогического мастерства. Система сбора информации о состоянии учебно-тренировочного и воспитательного процесса в образовательном учреждении, что является опосредованной системой управления школой.</w:t>
      </w:r>
    </w:p>
    <w:p w:rsidR="003326EF" w:rsidRPr="00D511FB" w:rsidRDefault="00640F4B">
      <w:pPr>
        <w:pStyle w:val="a3"/>
      </w:pPr>
      <w:r w:rsidRPr="00D511FB">
        <w:t xml:space="preserve">Задачи </w:t>
      </w:r>
      <w:r w:rsidR="00DA5915">
        <w:t>в</w:t>
      </w:r>
      <w:r w:rsidR="00DA5915" w:rsidRPr="00D511FB">
        <w:t>нутр</w:t>
      </w:r>
      <w:r w:rsidR="00DA5915">
        <w:t>енн</w:t>
      </w:r>
      <w:r w:rsidR="00DA5915">
        <w:t>его контроля</w:t>
      </w:r>
      <w:r w:rsidRPr="00D511FB">
        <w:t>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Осуществление государственной политики в области образования.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Использование финансовых и материальных сре</w:t>
      </w:r>
      <w:proofErr w:type="gramStart"/>
      <w:r w:rsidRPr="00D511FB">
        <w:t>дств в с</w:t>
      </w:r>
      <w:proofErr w:type="gramEnd"/>
      <w:r w:rsidRPr="00D511FB">
        <w:t>оответствии с нормативами и по назначению.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методическое обеспечение образовательного процесса.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Реализация утвержденных образовательных программ и учебных планов.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Соблюдение утвержденных календарных учебных графиков.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Соблюдение Устава, правил внутреннего трудового распорядка и иных локальных актов образовательного учреждения.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Соблюдение порядка проведения промежуточной сдачи контрольно-переводных нормативов учащихся.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lastRenderedPageBreak/>
        <w:t>Представление отдельным категориям учащихся дополнительных льгот и видов материального обеспечения, предусмотренных законодательством.</w:t>
      </w:r>
    </w:p>
    <w:p w:rsidR="003326EF" w:rsidRPr="00D511FB" w:rsidRDefault="00640F4B">
      <w:pPr>
        <w:pStyle w:val="a3"/>
        <w:numPr>
          <w:ilvl w:val="0"/>
          <w:numId w:val="3"/>
        </w:numPr>
        <w:tabs>
          <w:tab w:val="clear" w:pos="1260"/>
          <w:tab w:val="num" w:pos="0"/>
        </w:tabs>
        <w:ind w:left="0" w:firstLine="900"/>
      </w:pPr>
      <w:r w:rsidRPr="00D511FB">
        <w:t>Другие задачи, находящиеся в рамках компетенции руководителя образовательного учреждения.</w:t>
      </w:r>
    </w:p>
    <w:p w:rsidR="003326EF" w:rsidRPr="00D511FB" w:rsidRDefault="00640F4B">
      <w:pPr>
        <w:pStyle w:val="a3"/>
        <w:rPr>
          <w:b/>
          <w:bCs/>
          <w:sz w:val="28"/>
          <w:szCs w:val="28"/>
        </w:rPr>
      </w:pPr>
      <w:r w:rsidRPr="00D511FB">
        <w:rPr>
          <w:b/>
          <w:bCs/>
          <w:sz w:val="28"/>
          <w:szCs w:val="28"/>
        </w:rPr>
        <w:t>2.1. Организация проверки состояния учебно-воспитательного процесса: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определение цели контроля;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составление плана проверки;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выбор форм методов контроля;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констатация фактического состояния дел;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объективная оценка этого состояния;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выводы; вытекающие из оценки;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рекомендации и предложе</w:t>
      </w:r>
      <w:r w:rsidR="00DA5915">
        <w:t>ния по совершенствованию учебно-</w:t>
      </w:r>
      <w:r w:rsidRPr="00D511FB">
        <w:t>воспитательного процесса;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повторный контроль.</w:t>
      </w:r>
    </w:p>
    <w:p w:rsidR="003326EF" w:rsidRDefault="00640F4B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2.2. Основные объекты внутр</w:t>
      </w:r>
      <w:r w:rsidR="00DA5915">
        <w:rPr>
          <w:b/>
          <w:bCs/>
          <w:sz w:val="28"/>
        </w:rPr>
        <w:t>еннего</w:t>
      </w:r>
      <w:r>
        <w:rPr>
          <w:b/>
          <w:bCs/>
          <w:sz w:val="28"/>
        </w:rPr>
        <w:t xml:space="preserve"> контроля:</w:t>
      </w:r>
    </w:p>
    <w:p w:rsidR="003326EF" w:rsidRPr="00D511FB" w:rsidRDefault="00640F4B">
      <w:pPr>
        <w:pStyle w:val="a3"/>
      </w:pPr>
      <w:r w:rsidRPr="00D511FB">
        <w:t xml:space="preserve">1. </w:t>
      </w:r>
      <w:proofErr w:type="gramStart"/>
      <w:r w:rsidRPr="00D511FB">
        <w:t>Контроль за</w:t>
      </w:r>
      <w:proofErr w:type="gramEnd"/>
      <w:r w:rsidRPr="00D511FB">
        <w:t xml:space="preserve"> работой структурных подразделений: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учебно-</w:t>
      </w:r>
      <w:r w:rsidR="00DA5915">
        <w:t>воспитательной</w:t>
      </w:r>
      <w:r w:rsidRPr="00D511FB">
        <w:t xml:space="preserve"> работы;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организационно-методической работы.</w:t>
      </w:r>
    </w:p>
    <w:p w:rsidR="003326EF" w:rsidRPr="00D511FB" w:rsidRDefault="00640F4B">
      <w:pPr>
        <w:pStyle w:val="a3"/>
      </w:pPr>
      <w:r w:rsidRPr="00D511FB">
        <w:t>2. Контроль учебно-воспитательной работы: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планирование учебно-</w:t>
      </w:r>
      <w:r w:rsidR="00DA5915">
        <w:t>воспитательного</w:t>
      </w:r>
      <w:r w:rsidRPr="00D511FB">
        <w:t xml:space="preserve"> материала;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качество преподавания учебно-</w:t>
      </w:r>
      <w:r w:rsidR="00DA5915">
        <w:t>воспитательного</w:t>
      </w:r>
      <w:r w:rsidRPr="00D511FB">
        <w:t xml:space="preserve"> материала;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 xml:space="preserve">уровень </w:t>
      </w:r>
      <w:r w:rsidR="00DA5915">
        <w:t>навыков и умений</w:t>
      </w:r>
      <w:r w:rsidRPr="00D511FB">
        <w:t xml:space="preserve"> подготовленности обучающихся;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 xml:space="preserve">уровень воспитанности </w:t>
      </w:r>
      <w:proofErr w:type="gramStart"/>
      <w:r w:rsidRPr="00D511FB">
        <w:t>обучающихся</w:t>
      </w:r>
      <w:proofErr w:type="gramEnd"/>
      <w:r w:rsidRPr="00D511FB">
        <w:t>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выполнение учебных программ;</w:t>
      </w:r>
    </w:p>
    <w:p w:rsidR="003326EF" w:rsidRPr="00D511FB" w:rsidRDefault="00640F4B" w:rsidP="00DA5915">
      <w:pPr>
        <w:pStyle w:val="a3"/>
        <w:numPr>
          <w:ilvl w:val="0"/>
          <w:numId w:val="2"/>
        </w:numPr>
      </w:pPr>
      <w:r w:rsidRPr="00D511FB">
        <w:t>контроль  посещаемости занятий;</w:t>
      </w:r>
    </w:p>
    <w:p w:rsidR="003326EF" w:rsidRPr="00D511FB" w:rsidRDefault="00640F4B">
      <w:pPr>
        <w:pStyle w:val="a3"/>
      </w:pPr>
      <w:r w:rsidRPr="00D511FB">
        <w:t xml:space="preserve">3. </w:t>
      </w:r>
      <w:proofErr w:type="gramStart"/>
      <w:r w:rsidRPr="00D511FB">
        <w:t>Контроль за</w:t>
      </w:r>
      <w:proofErr w:type="gramEnd"/>
      <w:r w:rsidRPr="00D511FB">
        <w:t xml:space="preserve"> состояние</w:t>
      </w:r>
      <w:r w:rsidR="00DA5915">
        <w:t>м обеспечивающих процесс учебных</w:t>
      </w:r>
      <w:r w:rsidRPr="00D511FB">
        <w:t xml:space="preserve"> занятий: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комплектование контингента учащихся, их приема и выпуска, движения учащихся;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осуществление обязательного минимума на этапах подготовки;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соблюдение режима учебы;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работы по повышению квалификации педагогических кадров, их аттестации;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программно-методическое обеспечение учебно-воспитательного процесса;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санитарно-гигиеническое обеспечение учебно-воспитательного процесса;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противопожарное обеспечение;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охраны труда и техники безопасности;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охраны здоровья всех участников педагогического процесса;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материально-техническое обеспечение учебно-воспитательного процесса;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совместной деятельности школы, семьи, общественности;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исполнение нормативных документов, собственных решений;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правильности и своевременности сдачи статистической отчетности;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 xml:space="preserve">документацией </w:t>
      </w:r>
      <w:r w:rsidR="00DA5915">
        <w:t>станции</w:t>
      </w:r>
      <w:r w:rsidRPr="00D511FB">
        <w:t>.</w:t>
      </w:r>
    </w:p>
    <w:p w:rsidR="003326EF" w:rsidRDefault="00640F4B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2.3. Методы внутр</w:t>
      </w:r>
      <w:r w:rsidR="00DA5915">
        <w:rPr>
          <w:b/>
          <w:bCs/>
          <w:sz w:val="28"/>
        </w:rPr>
        <w:t>еннего</w:t>
      </w:r>
      <w:r>
        <w:rPr>
          <w:b/>
          <w:bCs/>
          <w:sz w:val="28"/>
        </w:rPr>
        <w:t xml:space="preserve"> контроля:</w:t>
      </w:r>
    </w:p>
    <w:p w:rsidR="003326EF" w:rsidRPr="00D511FB" w:rsidRDefault="00640F4B">
      <w:pPr>
        <w:pStyle w:val="a3"/>
        <w:numPr>
          <w:ilvl w:val="0"/>
          <w:numId w:val="4"/>
        </w:numPr>
      </w:pPr>
      <w:r w:rsidRPr="00D511FB">
        <w:t>Состояния процессов:</w:t>
      </w:r>
    </w:p>
    <w:p w:rsidR="003326EF" w:rsidRPr="00D511FB" w:rsidRDefault="00DA5915">
      <w:pPr>
        <w:pStyle w:val="a3"/>
        <w:numPr>
          <w:ilvl w:val="0"/>
          <w:numId w:val="2"/>
        </w:numPr>
      </w:pPr>
      <w:r>
        <w:t>наблюдение и анализ учебных</w:t>
      </w:r>
      <w:r w:rsidR="00640F4B" w:rsidRPr="00D511FB">
        <w:t xml:space="preserve"> занятий;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тестирование;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изучение документации;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наблюдение и анализ внутр</w:t>
      </w:r>
      <w:r w:rsidR="00DA5915">
        <w:t>енних</w:t>
      </w:r>
      <w:r w:rsidRPr="00D511FB">
        <w:t xml:space="preserve"> мероприятий;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изучение состояния прохождения учебного материала;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 xml:space="preserve">беседа с </w:t>
      </w:r>
      <w:r w:rsidR="00DA5915">
        <w:t>педагогами дополнительного образования</w:t>
      </w:r>
      <w:r w:rsidRPr="00D511FB">
        <w:t xml:space="preserve"> и учащимися.</w:t>
      </w:r>
    </w:p>
    <w:p w:rsidR="00D511FB" w:rsidRDefault="00D511FB">
      <w:pPr>
        <w:pStyle w:val="a3"/>
        <w:ind w:firstLine="720"/>
        <w:rPr>
          <w:b/>
          <w:bCs/>
          <w:sz w:val="28"/>
        </w:rPr>
      </w:pPr>
    </w:p>
    <w:p w:rsidR="003326EF" w:rsidRDefault="00640F4B">
      <w:pPr>
        <w:pStyle w:val="a3"/>
        <w:ind w:firstLine="720"/>
        <w:rPr>
          <w:b/>
          <w:bCs/>
          <w:sz w:val="28"/>
        </w:rPr>
      </w:pPr>
      <w:r>
        <w:rPr>
          <w:b/>
          <w:bCs/>
          <w:sz w:val="28"/>
        </w:rPr>
        <w:t>2.4. Формы внутр</w:t>
      </w:r>
      <w:r w:rsidR="00DA5915">
        <w:rPr>
          <w:b/>
          <w:bCs/>
          <w:sz w:val="28"/>
        </w:rPr>
        <w:t>еннего</w:t>
      </w:r>
      <w:r>
        <w:rPr>
          <w:b/>
          <w:bCs/>
          <w:sz w:val="28"/>
        </w:rPr>
        <w:t xml:space="preserve"> контроля: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тематический контроль учебно-воспитательного процесса;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персональный контроль (оценка качества выполнения своих обязанностей);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lastRenderedPageBreak/>
        <w:t>комплексный контроль (разносторонняя проверка деятельности всего коллектива).</w:t>
      </w:r>
    </w:p>
    <w:p w:rsidR="003326EF" w:rsidRPr="00D511FB" w:rsidRDefault="003326EF">
      <w:pPr>
        <w:pStyle w:val="a3"/>
        <w:ind w:left="360" w:firstLine="0"/>
        <w:rPr>
          <w:sz w:val="28"/>
          <w:szCs w:val="28"/>
        </w:rPr>
      </w:pPr>
    </w:p>
    <w:p w:rsidR="003326EF" w:rsidRPr="00D511FB" w:rsidRDefault="00640F4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511FB">
        <w:rPr>
          <w:b/>
          <w:bCs/>
          <w:sz w:val="28"/>
          <w:szCs w:val="28"/>
        </w:rPr>
        <w:t>Планирование внутр</w:t>
      </w:r>
      <w:r w:rsidR="00DA5915">
        <w:rPr>
          <w:b/>
          <w:bCs/>
          <w:sz w:val="28"/>
          <w:szCs w:val="28"/>
        </w:rPr>
        <w:t>еннего</w:t>
      </w:r>
      <w:r w:rsidRPr="00D511FB">
        <w:rPr>
          <w:b/>
          <w:bCs/>
          <w:sz w:val="28"/>
          <w:szCs w:val="28"/>
        </w:rPr>
        <w:t xml:space="preserve"> контроля.</w:t>
      </w:r>
    </w:p>
    <w:p w:rsidR="003326EF" w:rsidRPr="00D511FB" w:rsidRDefault="003326EF">
      <w:pPr>
        <w:pStyle w:val="a3"/>
        <w:ind w:left="900" w:firstLine="0"/>
        <w:jc w:val="center"/>
        <w:rPr>
          <w:b/>
          <w:bCs/>
          <w:sz w:val="28"/>
          <w:szCs w:val="28"/>
        </w:rPr>
      </w:pPr>
    </w:p>
    <w:p w:rsidR="003326EF" w:rsidRPr="00D511FB" w:rsidRDefault="00640F4B">
      <w:pPr>
        <w:pStyle w:val="a3"/>
      </w:pPr>
      <w:r w:rsidRPr="00D511FB">
        <w:t xml:space="preserve">3.1. Подводя итоги работы </w:t>
      </w:r>
      <w:r w:rsidR="00DA5915">
        <w:t>МБОУ ДОД СЮТ Неклиновского района</w:t>
      </w:r>
      <w:r w:rsidRPr="00D511FB">
        <w:t xml:space="preserve"> за истекший учебный год, анализ состояния качества умений и навыков учащихся, уровень их воспитанности намечаются главные цели и задачи на новый учебный год, включая </w:t>
      </w:r>
      <w:proofErr w:type="gramStart"/>
      <w:r w:rsidRPr="00D511FB">
        <w:t>кон</w:t>
      </w:r>
      <w:r w:rsidR="00DA5915">
        <w:t>троль за</w:t>
      </w:r>
      <w:proofErr w:type="gramEnd"/>
      <w:r w:rsidR="00DA5915">
        <w:t xml:space="preserve"> всеми разделами учебной</w:t>
      </w:r>
      <w:r w:rsidRPr="00D511FB">
        <w:t xml:space="preserve">, воспитательной, методической работы, работы с родителями и </w:t>
      </w:r>
      <w:r w:rsidR="00DA5915">
        <w:t>педагогами</w:t>
      </w:r>
      <w:r w:rsidRPr="00D511FB">
        <w:t>, организационно-педагогическую и финансово-хозяйственную работу.</w:t>
      </w:r>
    </w:p>
    <w:p w:rsidR="003326EF" w:rsidRPr="00D511FB" w:rsidRDefault="00640F4B">
      <w:pPr>
        <w:pStyle w:val="a3"/>
      </w:pPr>
      <w:r w:rsidRPr="00D511FB">
        <w:t>3.2. На основании годового плана составляется календарный координационный план работы на полугодие или месяц. В план работы внутр</w:t>
      </w:r>
      <w:r w:rsidR="00C27EC2">
        <w:t xml:space="preserve">еннего </w:t>
      </w:r>
      <w:r w:rsidRPr="00D511FB">
        <w:t>контроля вносятся объекты контроля с уточнением сроков проведения.</w:t>
      </w:r>
    </w:p>
    <w:p w:rsidR="003326EF" w:rsidRPr="00D511FB" w:rsidRDefault="003326EF">
      <w:pPr>
        <w:pStyle w:val="a3"/>
        <w:rPr>
          <w:sz w:val="28"/>
          <w:szCs w:val="28"/>
        </w:rPr>
      </w:pPr>
    </w:p>
    <w:p w:rsidR="003326EF" w:rsidRPr="00D511FB" w:rsidRDefault="00640F4B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D511FB">
        <w:rPr>
          <w:b/>
          <w:bCs/>
          <w:sz w:val="28"/>
          <w:szCs w:val="28"/>
        </w:rPr>
        <w:t>IV. Внутр</w:t>
      </w:r>
      <w:r w:rsidR="00C27EC2">
        <w:rPr>
          <w:b/>
          <w:bCs/>
          <w:sz w:val="28"/>
          <w:szCs w:val="28"/>
        </w:rPr>
        <w:t>енний</w:t>
      </w:r>
      <w:r w:rsidRPr="00D511FB">
        <w:rPr>
          <w:b/>
          <w:bCs/>
          <w:sz w:val="28"/>
          <w:szCs w:val="28"/>
        </w:rPr>
        <w:t xml:space="preserve"> </w:t>
      </w:r>
      <w:proofErr w:type="gramStart"/>
      <w:r w:rsidRPr="00D511FB">
        <w:rPr>
          <w:b/>
          <w:bCs/>
          <w:sz w:val="28"/>
          <w:szCs w:val="28"/>
        </w:rPr>
        <w:t>контроль за</w:t>
      </w:r>
      <w:proofErr w:type="gramEnd"/>
      <w:r w:rsidRPr="00D511FB">
        <w:rPr>
          <w:b/>
          <w:bCs/>
          <w:sz w:val="28"/>
          <w:szCs w:val="28"/>
        </w:rPr>
        <w:t xml:space="preserve"> качеством преподавания.</w:t>
      </w:r>
    </w:p>
    <w:p w:rsidR="003326EF" w:rsidRPr="00D511FB" w:rsidRDefault="003326EF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3326EF" w:rsidRPr="00D511FB" w:rsidRDefault="00640F4B">
      <w:pPr>
        <w:pStyle w:val="a3"/>
      </w:pPr>
      <w:r w:rsidRPr="00D511FB">
        <w:t>4.1. Внутр</w:t>
      </w:r>
      <w:r w:rsidR="00C27EC2">
        <w:t>енний</w:t>
      </w:r>
      <w:r w:rsidRPr="00D511FB">
        <w:t xml:space="preserve"> </w:t>
      </w:r>
      <w:proofErr w:type="gramStart"/>
      <w:r w:rsidRPr="00D511FB">
        <w:t>контроль за</w:t>
      </w:r>
      <w:proofErr w:type="gramEnd"/>
      <w:r w:rsidRPr="00D511FB">
        <w:t xml:space="preserve"> качеством преподавания требует разработки программы педагогической диагностики и анализа в зависимости от целей, задач контроля.</w:t>
      </w:r>
    </w:p>
    <w:p w:rsidR="003326EF" w:rsidRPr="00D511FB" w:rsidRDefault="00640F4B">
      <w:pPr>
        <w:pStyle w:val="a3"/>
      </w:pPr>
      <w:r w:rsidRPr="00D511FB">
        <w:t xml:space="preserve">4.2. Модули подготовки к </w:t>
      </w:r>
      <w:proofErr w:type="gramStart"/>
      <w:r w:rsidRPr="00D511FB">
        <w:t>контролю за</w:t>
      </w:r>
      <w:proofErr w:type="gramEnd"/>
      <w:r w:rsidRPr="00D511FB">
        <w:t xml:space="preserve"> качеством преподавания.</w:t>
      </w:r>
    </w:p>
    <w:p w:rsidR="003326EF" w:rsidRPr="00D511FB" w:rsidRDefault="00640F4B">
      <w:pPr>
        <w:pStyle w:val="a3"/>
        <w:numPr>
          <w:ilvl w:val="0"/>
          <w:numId w:val="5"/>
        </w:numPr>
      </w:pPr>
      <w:r w:rsidRPr="00D511FB">
        <w:t>Выделяются три этапа педагогического диагностирования: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предварительный (предположительный диагноз);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уточняющий диагноз, опирающийся на объективные данные, сформированные на основе комплексного использования различных методов;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окончательный диагноз (обобщение данных, их сравнение, сопоставление, выводы, рекомендации, предложения);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проверка выполнения рекомендаций.</w:t>
      </w:r>
    </w:p>
    <w:p w:rsidR="003326EF" w:rsidRPr="00D511FB" w:rsidRDefault="003326EF">
      <w:pPr>
        <w:pStyle w:val="a3"/>
        <w:rPr>
          <w:sz w:val="28"/>
          <w:szCs w:val="28"/>
        </w:rPr>
      </w:pPr>
    </w:p>
    <w:p w:rsidR="003326EF" w:rsidRPr="00D511FB" w:rsidRDefault="00640F4B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proofErr w:type="gramStart"/>
      <w:r w:rsidRPr="00D511FB">
        <w:rPr>
          <w:b/>
          <w:bCs/>
          <w:sz w:val="28"/>
          <w:szCs w:val="28"/>
        </w:rPr>
        <w:t>Контроль за</w:t>
      </w:r>
      <w:proofErr w:type="gramEnd"/>
      <w:r w:rsidRPr="00D511FB">
        <w:rPr>
          <w:b/>
          <w:bCs/>
          <w:sz w:val="28"/>
          <w:szCs w:val="28"/>
        </w:rPr>
        <w:t xml:space="preserve"> ведением документации.</w:t>
      </w:r>
    </w:p>
    <w:p w:rsidR="003326EF" w:rsidRPr="00D511FB" w:rsidRDefault="003326EF">
      <w:pPr>
        <w:pStyle w:val="a3"/>
        <w:ind w:left="900" w:firstLine="0"/>
        <w:jc w:val="center"/>
        <w:rPr>
          <w:b/>
          <w:bCs/>
          <w:sz w:val="28"/>
          <w:szCs w:val="28"/>
        </w:rPr>
      </w:pPr>
    </w:p>
    <w:p w:rsidR="003326EF" w:rsidRPr="00D511FB" w:rsidRDefault="00640F4B">
      <w:pPr>
        <w:pStyle w:val="a3"/>
      </w:pPr>
      <w:r w:rsidRPr="00D511FB">
        <w:t xml:space="preserve">5.1. В систему </w:t>
      </w:r>
      <w:proofErr w:type="gramStart"/>
      <w:r w:rsidRPr="00D511FB">
        <w:t>контроля за</w:t>
      </w:r>
      <w:proofErr w:type="gramEnd"/>
      <w:r w:rsidRPr="00D511FB">
        <w:t xml:space="preserve"> постановкой учебно-воспитательной работы входит: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проверка журналов учета посещаемости;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состояние прохождения учебного материала по журналу в соответствии с программным материалом;</w:t>
      </w:r>
    </w:p>
    <w:p w:rsidR="003326EF" w:rsidRPr="00D511FB" w:rsidRDefault="00640F4B">
      <w:pPr>
        <w:pStyle w:val="a3"/>
        <w:numPr>
          <w:ilvl w:val="0"/>
          <w:numId w:val="2"/>
        </w:numPr>
      </w:pPr>
      <w:r w:rsidRPr="00D511FB">
        <w:t>календарь массовых мероприятий.</w:t>
      </w:r>
    </w:p>
    <w:p w:rsidR="003326EF" w:rsidRPr="00D511FB" w:rsidRDefault="00640F4B">
      <w:pPr>
        <w:pStyle w:val="a3"/>
      </w:pPr>
      <w:r w:rsidRPr="00D511FB">
        <w:t xml:space="preserve">5.2. Документация проверяется систематически, не реже одного раза в </w:t>
      </w:r>
      <w:r w:rsidR="00C27EC2">
        <w:t xml:space="preserve"> 2 </w:t>
      </w:r>
      <w:r w:rsidRPr="00D511FB">
        <w:t>месяц</w:t>
      </w:r>
      <w:r w:rsidR="00C27EC2">
        <w:t>а</w:t>
      </w:r>
      <w:r w:rsidRPr="00D511FB">
        <w:t>.</w:t>
      </w:r>
    </w:p>
    <w:p w:rsidR="003326EF" w:rsidRPr="00D511FB" w:rsidRDefault="00640F4B">
      <w:pPr>
        <w:pStyle w:val="a3"/>
      </w:pPr>
      <w:r w:rsidRPr="00D511FB">
        <w:t>Выводы по итогам проверки фиксируются в книге контроля и даются конкретные рекомендации.</w:t>
      </w:r>
    </w:p>
    <w:p w:rsidR="00D511FB" w:rsidRPr="00D511FB" w:rsidRDefault="00D511FB">
      <w:pPr>
        <w:pStyle w:val="a3"/>
      </w:pPr>
    </w:p>
    <w:sectPr w:rsidR="00D511FB" w:rsidRPr="00D511FB" w:rsidSect="00D511F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98E"/>
    <w:multiLevelType w:val="hybridMultilevel"/>
    <w:tmpl w:val="B14C5B9E"/>
    <w:lvl w:ilvl="0" w:tplc="324E28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D55B12"/>
    <w:multiLevelType w:val="hybridMultilevel"/>
    <w:tmpl w:val="7090AFB0"/>
    <w:lvl w:ilvl="0" w:tplc="FC8070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327493C"/>
    <w:multiLevelType w:val="hybridMultilevel"/>
    <w:tmpl w:val="40902E6C"/>
    <w:lvl w:ilvl="0" w:tplc="CF36CE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0C11921"/>
    <w:multiLevelType w:val="hybridMultilevel"/>
    <w:tmpl w:val="26D08620"/>
    <w:lvl w:ilvl="0" w:tplc="E624A99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88F81086">
      <w:numFmt w:val="none"/>
      <w:lvlText w:val=""/>
      <w:lvlJc w:val="left"/>
      <w:pPr>
        <w:tabs>
          <w:tab w:val="num" w:pos="360"/>
        </w:tabs>
      </w:pPr>
    </w:lvl>
    <w:lvl w:ilvl="2" w:tplc="399454BC">
      <w:numFmt w:val="none"/>
      <w:lvlText w:val=""/>
      <w:lvlJc w:val="left"/>
      <w:pPr>
        <w:tabs>
          <w:tab w:val="num" w:pos="360"/>
        </w:tabs>
      </w:pPr>
    </w:lvl>
    <w:lvl w:ilvl="3" w:tplc="17B043A8">
      <w:numFmt w:val="none"/>
      <w:lvlText w:val=""/>
      <w:lvlJc w:val="left"/>
      <w:pPr>
        <w:tabs>
          <w:tab w:val="num" w:pos="360"/>
        </w:tabs>
      </w:pPr>
    </w:lvl>
    <w:lvl w:ilvl="4" w:tplc="DCA40714">
      <w:numFmt w:val="none"/>
      <w:lvlText w:val=""/>
      <w:lvlJc w:val="left"/>
      <w:pPr>
        <w:tabs>
          <w:tab w:val="num" w:pos="360"/>
        </w:tabs>
      </w:pPr>
    </w:lvl>
    <w:lvl w:ilvl="5" w:tplc="FE884C4C">
      <w:numFmt w:val="none"/>
      <w:lvlText w:val=""/>
      <w:lvlJc w:val="left"/>
      <w:pPr>
        <w:tabs>
          <w:tab w:val="num" w:pos="360"/>
        </w:tabs>
      </w:pPr>
    </w:lvl>
    <w:lvl w:ilvl="6" w:tplc="78E689BA">
      <w:numFmt w:val="none"/>
      <w:lvlText w:val=""/>
      <w:lvlJc w:val="left"/>
      <w:pPr>
        <w:tabs>
          <w:tab w:val="num" w:pos="360"/>
        </w:tabs>
      </w:pPr>
    </w:lvl>
    <w:lvl w:ilvl="7" w:tplc="4F6A196E">
      <w:numFmt w:val="none"/>
      <w:lvlText w:val=""/>
      <w:lvlJc w:val="left"/>
      <w:pPr>
        <w:tabs>
          <w:tab w:val="num" w:pos="360"/>
        </w:tabs>
      </w:pPr>
    </w:lvl>
    <w:lvl w:ilvl="8" w:tplc="18B40E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139650A"/>
    <w:multiLevelType w:val="hybridMultilevel"/>
    <w:tmpl w:val="E6726042"/>
    <w:lvl w:ilvl="0" w:tplc="CA60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FB"/>
    <w:rsid w:val="003326EF"/>
    <w:rsid w:val="00640F4B"/>
    <w:rsid w:val="006F3C33"/>
    <w:rsid w:val="00A10327"/>
    <w:rsid w:val="00C27EC2"/>
    <w:rsid w:val="00D511FB"/>
    <w:rsid w:val="00DA5915"/>
    <w:rsid w:val="00E93D45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326EF"/>
    <w:pPr>
      <w:ind w:firstLine="900"/>
      <w:jc w:val="both"/>
    </w:pPr>
  </w:style>
  <w:style w:type="paragraph" w:customStyle="1" w:styleId="Default">
    <w:name w:val="Default"/>
    <w:rsid w:val="00A103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03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326EF"/>
    <w:pPr>
      <w:ind w:firstLine="900"/>
      <w:jc w:val="both"/>
    </w:pPr>
  </w:style>
  <w:style w:type="paragraph" w:customStyle="1" w:styleId="Default">
    <w:name w:val="Default"/>
    <w:rsid w:val="00A103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03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ДЮСШ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1</cp:lastModifiedBy>
  <cp:revision>2</cp:revision>
  <cp:lastPrinted>2014-12-31T09:17:00Z</cp:lastPrinted>
  <dcterms:created xsi:type="dcterms:W3CDTF">2014-12-31T10:07:00Z</dcterms:created>
  <dcterms:modified xsi:type="dcterms:W3CDTF">2014-12-31T10:07:00Z</dcterms:modified>
</cp:coreProperties>
</file>